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95" w:rsidRPr="004B6157" w:rsidRDefault="00BF0795" w:rsidP="00BF0795">
      <w:pPr>
        <w:spacing w:line="240" w:lineRule="exact"/>
        <w:jc w:val="center"/>
        <w:rPr>
          <w:b/>
          <w:sz w:val="28"/>
          <w:szCs w:val="28"/>
        </w:rPr>
      </w:pPr>
      <w:r w:rsidRPr="004B6157">
        <w:rPr>
          <w:b/>
          <w:sz w:val="28"/>
          <w:szCs w:val="28"/>
        </w:rPr>
        <w:t>ИНФОРМАЦИЯ</w:t>
      </w:r>
    </w:p>
    <w:p w:rsidR="00BF0795" w:rsidRDefault="00BF0795" w:rsidP="00BF0795">
      <w:pPr>
        <w:spacing w:line="240" w:lineRule="exact"/>
        <w:jc w:val="center"/>
        <w:rPr>
          <w:b/>
          <w:sz w:val="28"/>
          <w:szCs w:val="28"/>
        </w:rPr>
      </w:pPr>
      <w:r w:rsidRPr="004B6157">
        <w:rPr>
          <w:b/>
          <w:sz w:val="28"/>
          <w:szCs w:val="28"/>
        </w:rPr>
        <w:t>о</w:t>
      </w:r>
      <w:r w:rsidRPr="003827F3">
        <w:rPr>
          <w:b/>
          <w:sz w:val="28"/>
          <w:szCs w:val="28"/>
        </w:rPr>
        <w:t xml:space="preserve"> новациях в законодательстве, касающихся </w:t>
      </w:r>
      <w:r>
        <w:rPr>
          <w:b/>
          <w:sz w:val="28"/>
          <w:szCs w:val="28"/>
        </w:rPr>
        <w:t xml:space="preserve">смягчения уголовной </w:t>
      </w:r>
    </w:p>
    <w:p w:rsidR="00BF0795" w:rsidRDefault="00BF0795" w:rsidP="00BF07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ответственности за преступления экономической направленности</w:t>
      </w:r>
    </w:p>
    <w:p w:rsidR="00BF0795" w:rsidRDefault="00BF0795" w:rsidP="00BF0795">
      <w:pPr>
        <w:spacing w:line="240" w:lineRule="exact"/>
        <w:jc w:val="center"/>
        <w:rPr>
          <w:sz w:val="28"/>
          <w:szCs w:val="28"/>
        </w:rPr>
      </w:pPr>
    </w:p>
    <w:p w:rsidR="00BF0795" w:rsidRDefault="00BF0795" w:rsidP="00BF0795">
      <w:pPr>
        <w:spacing w:line="300" w:lineRule="exact"/>
        <w:ind w:firstLine="709"/>
        <w:jc w:val="both"/>
        <w:rPr>
          <w:sz w:val="28"/>
          <w:szCs w:val="28"/>
        </w:rPr>
      </w:pPr>
      <w:r w:rsidRPr="0055557E">
        <w:rPr>
          <w:sz w:val="28"/>
          <w:szCs w:val="28"/>
        </w:rPr>
        <w:t>Федеральным законом от 06.04.2024 №</w:t>
      </w:r>
      <w:r>
        <w:rPr>
          <w:sz w:val="28"/>
          <w:szCs w:val="28"/>
        </w:rPr>
        <w:t xml:space="preserve"> </w:t>
      </w:r>
      <w:r w:rsidRPr="0055557E">
        <w:rPr>
          <w:sz w:val="28"/>
          <w:szCs w:val="28"/>
        </w:rPr>
        <w:t>79-ФЗ</w:t>
      </w:r>
      <w:r>
        <w:rPr>
          <w:sz w:val="28"/>
          <w:szCs w:val="28"/>
        </w:rPr>
        <w:t>, начинающим действовать с 17.04.2024,</w:t>
      </w:r>
      <w:r w:rsidRPr="0055557E">
        <w:rPr>
          <w:sz w:val="28"/>
          <w:szCs w:val="28"/>
        </w:rPr>
        <w:t xml:space="preserve"> в Уголовный кодекс РФ внесены изменения, регламентирующие вопросы привлечения к уголовной ответственности за совершение преступлений экономической направленности. </w:t>
      </w:r>
    </w:p>
    <w:p w:rsidR="00BF0795" w:rsidRDefault="00BF0795" w:rsidP="00BF0795">
      <w:pPr>
        <w:spacing w:line="300" w:lineRule="exact"/>
        <w:ind w:firstLine="709"/>
        <w:jc w:val="both"/>
        <w:rPr>
          <w:sz w:val="28"/>
          <w:szCs w:val="28"/>
        </w:rPr>
      </w:pPr>
      <w:r w:rsidRPr="0055557E">
        <w:rPr>
          <w:sz w:val="28"/>
          <w:szCs w:val="28"/>
        </w:rPr>
        <w:t xml:space="preserve">Так, согласно </w:t>
      </w:r>
      <w:r>
        <w:rPr>
          <w:sz w:val="28"/>
          <w:szCs w:val="28"/>
        </w:rPr>
        <w:t>п</w:t>
      </w:r>
      <w:r w:rsidRPr="0055557E">
        <w:rPr>
          <w:sz w:val="28"/>
          <w:szCs w:val="28"/>
        </w:rPr>
        <w:t>римечанию к ст</w:t>
      </w:r>
      <w:r>
        <w:rPr>
          <w:sz w:val="28"/>
          <w:szCs w:val="28"/>
        </w:rPr>
        <w:t>атье</w:t>
      </w:r>
      <w:r w:rsidRPr="0055557E">
        <w:rPr>
          <w:sz w:val="28"/>
          <w:szCs w:val="28"/>
        </w:rPr>
        <w:t xml:space="preserve"> 159 УК РФ в </w:t>
      </w:r>
      <w:r>
        <w:rPr>
          <w:sz w:val="28"/>
          <w:szCs w:val="28"/>
        </w:rPr>
        <w:t xml:space="preserve">ее </w:t>
      </w:r>
      <w:r w:rsidRPr="0055557E">
        <w:rPr>
          <w:sz w:val="28"/>
          <w:szCs w:val="28"/>
        </w:rPr>
        <w:t>ч</w:t>
      </w:r>
      <w:r>
        <w:rPr>
          <w:sz w:val="28"/>
          <w:szCs w:val="28"/>
        </w:rPr>
        <w:t>астях</w:t>
      </w:r>
      <w:r w:rsidRPr="0055557E">
        <w:rPr>
          <w:sz w:val="28"/>
          <w:szCs w:val="28"/>
        </w:rPr>
        <w:t xml:space="preserve"> 5 - 7 значительным ущербом признается ущерб в сумме, составляющей не менее 250 000 руб., крупным размером – превышающий 4 000 </w:t>
      </w:r>
      <w:proofErr w:type="spellStart"/>
      <w:r w:rsidRPr="0055557E">
        <w:rPr>
          <w:sz w:val="28"/>
          <w:szCs w:val="28"/>
        </w:rPr>
        <w:t>000</w:t>
      </w:r>
      <w:proofErr w:type="spellEnd"/>
      <w:r w:rsidRPr="0055557E">
        <w:rPr>
          <w:sz w:val="28"/>
          <w:szCs w:val="28"/>
        </w:rPr>
        <w:t xml:space="preserve"> руб., особо крупным – превышающий 18 000 </w:t>
      </w:r>
      <w:proofErr w:type="spellStart"/>
      <w:r w:rsidRPr="0055557E">
        <w:rPr>
          <w:sz w:val="28"/>
          <w:szCs w:val="28"/>
        </w:rPr>
        <w:t>000</w:t>
      </w:r>
      <w:proofErr w:type="spellEnd"/>
      <w:r w:rsidRPr="0055557E">
        <w:rPr>
          <w:sz w:val="28"/>
          <w:szCs w:val="28"/>
        </w:rPr>
        <w:t xml:space="preserve"> руб. </w:t>
      </w:r>
    </w:p>
    <w:p w:rsidR="00BF0795" w:rsidRDefault="00BF0795" w:rsidP="00BF0795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55557E">
        <w:rPr>
          <w:sz w:val="28"/>
          <w:szCs w:val="28"/>
        </w:rPr>
        <w:t>В статьях гл</w:t>
      </w:r>
      <w:r>
        <w:rPr>
          <w:sz w:val="28"/>
          <w:szCs w:val="28"/>
        </w:rPr>
        <w:t>авы</w:t>
      </w:r>
      <w:r w:rsidRPr="0055557E">
        <w:rPr>
          <w:sz w:val="28"/>
          <w:szCs w:val="28"/>
        </w:rPr>
        <w:t xml:space="preserve"> 22 УК РФ, за исключением ст. 169, ч. 3 – ч. 6 ст. 171.1, ст. 171.2, 171.3, 171.5, 172.3, 174, 174.1, 178, 180, 185 - 185.4, 185.6, 191.1, 193, 193.1, 194, 198 - 199.1, 199.3, 199.4, 200.1, 200.3, 200.5 и 200.7 УК РФ, крупным размером, крупным ущербом, доходом либо задолженностью в крупном размере признаются стоимость, ущерб, доход либо задолженность в</w:t>
      </w:r>
      <w:proofErr w:type="gramEnd"/>
      <w:r w:rsidRPr="0055557E">
        <w:rPr>
          <w:sz w:val="28"/>
          <w:szCs w:val="28"/>
        </w:rPr>
        <w:t xml:space="preserve"> сумме, превышающей 3500000 руб., а особо крупным – 13 500 000 руб. </w:t>
      </w:r>
    </w:p>
    <w:p w:rsidR="00BF0795" w:rsidRDefault="00BF0795" w:rsidP="00BF0795">
      <w:pPr>
        <w:spacing w:line="300" w:lineRule="exact"/>
        <w:ind w:firstLine="709"/>
        <w:jc w:val="both"/>
        <w:rPr>
          <w:sz w:val="28"/>
          <w:szCs w:val="28"/>
        </w:rPr>
      </w:pPr>
      <w:r w:rsidRPr="0055557E">
        <w:rPr>
          <w:sz w:val="28"/>
          <w:szCs w:val="28"/>
        </w:rPr>
        <w:t xml:space="preserve">Внесены изменения в ст. 171 УК РФ, из </w:t>
      </w:r>
      <w:r>
        <w:rPr>
          <w:sz w:val="28"/>
          <w:szCs w:val="28"/>
        </w:rPr>
        <w:t xml:space="preserve">ее </w:t>
      </w:r>
      <w:r w:rsidRPr="0055557E">
        <w:rPr>
          <w:sz w:val="28"/>
          <w:szCs w:val="28"/>
        </w:rPr>
        <w:t xml:space="preserve">диспозиции исключен </w:t>
      </w:r>
      <w:proofErr w:type="spellStart"/>
      <w:r w:rsidRPr="0055557E">
        <w:rPr>
          <w:sz w:val="28"/>
          <w:szCs w:val="28"/>
        </w:rPr>
        <w:t>составообразующий</w:t>
      </w:r>
      <w:proofErr w:type="spellEnd"/>
      <w:r w:rsidRPr="0055557E">
        <w:rPr>
          <w:sz w:val="28"/>
          <w:szCs w:val="28"/>
        </w:rPr>
        <w:t xml:space="preserve"> признак «сопряжено с извлечением дохода в крупном размере» и квалифицирующий признак, предусмотренный п. «б» ч. 2 ст. 171 УК РФ</w:t>
      </w:r>
      <w:r>
        <w:rPr>
          <w:sz w:val="28"/>
          <w:szCs w:val="28"/>
        </w:rPr>
        <w:t>,</w:t>
      </w:r>
      <w:r w:rsidRPr="0055557E">
        <w:rPr>
          <w:sz w:val="28"/>
          <w:szCs w:val="28"/>
        </w:rPr>
        <w:t xml:space="preserve"> «сопряжено с извлечением дохода в крупном размере». </w:t>
      </w:r>
    </w:p>
    <w:p w:rsidR="00BF0795" w:rsidRDefault="00BF0795" w:rsidP="00BF0795">
      <w:pPr>
        <w:spacing w:line="300" w:lineRule="exact"/>
        <w:ind w:firstLine="709"/>
        <w:jc w:val="both"/>
        <w:rPr>
          <w:sz w:val="28"/>
          <w:szCs w:val="28"/>
        </w:rPr>
      </w:pPr>
      <w:r w:rsidRPr="0055557E">
        <w:rPr>
          <w:sz w:val="28"/>
          <w:szCs w:val="28"/>
        </w:rPr>
        <w:t xml:space="preserve">Кроме того, увеличены суммы крупного и особо крупного размеров денежных средств, определяющих </w:t>
      </w:r>
      <w:proofErr w:type="spellStart"/>
      <w:r w:rsidRPr="0055557E">
        <w:rPr>
          <w:sz w:val="28"/>
          <w:szCs w:val="28"/>
        </w:rPr>
        <w:t>составообразующий</w:t>
      </w:r>
      <w:proofErr w:type="spellEnd"/>
      <w:r w:rsidRPr="0055557E">
        <w:rPr>
          <w:sz w:val="28"/>
          <w:szCs w:val="28"/>
        </w:rPr>
        <w:t xml:space="preserve"> доход, ущерб, убытки, суммы неуплаченных платежей, налоги, сборы, страховые взносы и т.п. для целей статей 171.5, 172.3, 178, 180, 185-185.4, 185.6, 193.1, 194, 199, 199.1, 199.3, 199.4, 200.3 УК РФ. </w:t>
      </w:r>
    </w:p>
    <w:p w:rsidR="00BF0795" w:rsidRDefault="00BF0795" w:rsidP="00BF0795">
      <w:pPr>
        <w:spacing w:line="300" w:lineRule="exact"/>
        <w:ind w:firstLine="709"/>
        <w:jc w:val="both"/>
        <w:rPr>
          <w:sz w:val="28"/>
          <w:szCs w:val="28"/>
        </w:rPr>
      </w:pPr>
      <w:r w:rsidRPr="0055557E">
        <w:rPr>
          <w:sz w:val="28"/>
          <w:szCs w:val="28"/>
        </w:rPr>
        <w:t>Например, деяния, предусмотренные ст. 171.5 УК РФ, признаются совершенными в крупном размере, если сумма выданных займов превышает 3 500 000 руб. (ранее 2 250 000 руб.).</w:t>
      </w:r>
      <w:r>
        <w:rPr>
          <w:sz w:val="28"/>
          <w:szCs w:val="28"/>
        </w:rPr>
        <w:t xml:space="preserve"> </w:t>
      </w:r>
    </w:p>
    <w:p w:rsidR="00BF0795" w:rsidRDefault="00BF0795" w:rsidP="00BF0795">
      <w:pPr>
        <w:spacing w:line="300" w:lineRule="exact"/>
        <w:ind w:firstLine="709"/>
        <w:jc w:val="both"/>
        <w:rPr>
          <w:sz w:val="28"/>
          <w:szCs w:val="28"/>
        </w:rPr>
      </w:pPr>
      <w:r w:rsidRPr="0055557E">
        <w:rPr>
          <w:sz w:val="28"/>
          <w:szCs w:val="28"/>
        </w:rPr>
        <w:t xml:space="preserve">Крупным размером для ст. 172.3 УК РФ признается сумма сокрытых денежных средств, в совокупности составляющая в пределах одного финансового года более 4 500 000 руб. (ранее более 3 000 </w:t>
      </w:r>
      <w:proofErr w:type="spellStart"/>
      <w:r w:rsidRPr="0055557E">
        <w:rPr>
          <w:sz w:val="28"/>
          <w:szCs w:val="28"/>
        </w:rPr>
        <w:t>000</w:t>
      </w:r>
      <w:proofErr w:type="spellEnd"/>
      <w:r w:rsidRPr="0055557E">
        <w:rPr>
          <w:sz w:val="28"/>
          <w:szCs w:val="28"/>
        </w:rPr>
        <w:t xml:space="preserve"> руб.). </w:t>
      </w:r>
    </w:p>
    <w:p w:rsidR="00BF0795" w:rsidRDefault="00BF0795" w:rsidP="00BF0795">
      <w:pPr>
        <w:spacing w:line="240" w:lineRule="exact"/>
        <w:jc w:val="both"/>
        <w:rPr>
          <w:sz w:val="28"/>
          <w:szCs w:val="28"/>
        </w:rPr>
      </w:pPr>
    </w:p>
    <w:p w:rsidR="00BF0795" w:rsidRDefault="00BF0795" w:rsidP="00BF0795">
      <w:pPr>
        <w:spacing w:line="240" w:lineRule="exact"/>
        <w:jc w:val="both"/>
        <w:rPr>
          <w:sz w:val="28"/>
          <w:szCs w:val="28"/>
        </w:rPr>
      </w:pPr>
    </w:p>
    <w:p w:rsidR="00BF0795" w:rsidRPr="00C95DB0" w:rsidRDefault="00BF0795" w:rsidP="00BF07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5DB0">
        <w:rPr>
          <w:sz w:val="28"/>
          <w:szCs w:val="28"/>
        </w:rPr>
        <w:t xml:space="preserve">рокурор </w:t>
      </w:r>
      <w:r>
        <w:rPr>
          <w:sz w:val="28"/>
          <w:szCs w:val="28"/>
        </w:rPr>
        <w:t>Нижнедевицкого района</w:t>
      </w:r>
    </w:p>
    <w:p w:rsidR="00BF0795" w:rsidRPr="00C95DB0" w:rsidRDefault="00BF0795" w:rsidP="00BF0795">
      <w:pPr>
        <w:spacing w:line="240" w:lineRule="exact"/>
        <w:jc w:val="both"/>
      </w:pPr>
    </w:p>
    <w:p w:rsidR="00BF0795" w:rsidRPr="00C95DB0" w:rsidRDefault="00BF0795" w:rsidP="00BF07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 w:rsidR="004646B8">
        <w:rPr>
          <w:sz w:val="28"/>
          <w:szCs w:val="28"/>
        </w:rPr>
        <w:tab/>
        <w:t xml:space="preserve"> </w:t>
      </w:r>
      <w:r w:rsidR="004646B8">
        <w:rPr>
          <w:sz w:val="28"/>
          <w:szCs w:val="28"/>
        </w:rPr>
        <w:tab/>
      </w:r>
      <w:r w:rsidR="004646B8">
        <w:rPr>
          <w:sz w:val="28"/>
          <w:szCs w:val="28"/>
        </w:rPr>
        <w:tab/>
      </w:r>
      <w:r w:rsidR="004646B8">
        <w:rPr>
          <w:sz w:val="28"/>
          <w:szCs w:val="28"/>
        </w:rPr>
        <w:tab/>
      </w:r>
      <w:r w:rsidR="004646B8">
        <w:rPr>
          <w:sz w:val="28"/>
          <w:szCs w:val="28"/>
        </w:rPr>
        <w:tab/>
      </w:r>
      <w:r w:rsidR="004646B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Pr="00C95DB0">
        <w:rPr>
          <w:sz w:val="28"/>
          <w:szCs w:val="28"/>
        </w:rPr>
        <w:t xml:space="preserve">А.Е. </w:t>
      </w:r>
      <w:proofErr w:type="spellStart"/>
      <w:r w:rsidRPr="00C95DB0">
        <w:rPr>
          <w:sz w:val="28"/>
          <w:szCs w:val="28"/>
        </w:rPr>
        <w:t>Рогатнев</w:t>
      </w:r>
      <w:proofErr w:type="spellEnd"/>
    </w:p>
    <w:p w:rsidR="00BF0795" w:rsidRPr="00D76A5F" w:rsidRDefault="00BF0795" w:rsidP="00BF0795">
      <w:pPr>
        <w:rPr>
          <w:sz w:val="28"/>
          <w:szCs w:val="28"/>
        </w:rPr>
      </w:pPr>
      <w:r>
        <w:rPr>
          <w:sz w:val="28"/>
          <w:szCs w:val="28"/>
        </w:rPr>
        <w:t>04.06.2024</w:t>
      </w:r>
    </w:p>
    <w:p w:rsidR="009F066C" w:rsidRDefault="009F066C"/>
    <w:sectPr w:rsidR="009F066C" w:rsidSect="009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95"/>
    <w:rsid w:val="004646B8"/>
    <w:rsid w:val="0058203A"/>
    <w:rsid w:val="009F066C"/>
    <w:rsid w:val="00BF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BF0795"/>
    <w:pPr>
      <w:spacing w:after="160" w:line="240" w:lineRule="exact"/>
      <w:ind w:left="26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2024-06-07T05:42:00Z</dcterms:created>
  <dcterms:modified xsi:type="dcterms:W3CDTF">2024-06-07T05:46:00Z</dcterms:modified>
</cp:coreProperties>
</file>